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78" w:rsidRPr="0064645E" w:rsidRDefault="00E62B78" w:rsidP="00E62B78">
      <w:pPr>
        <w:rPr>
          <w:b/>
          <w:sz w:val="32"/>
          <w:szCs w:val="32"/>
        </w:rPr>
      </w:pPr>
      <w:bookmarkStart w:id="0" w:name="_GoBack"/>
      <w:bookmarkEnd w:id="0"/>
      <w:r w:rsidRPr="0064645E">
        <w:rPr>
          <w:b/>
          <w:sz w:val="32"/>
          <w:szCs w:val="32"/>
        </w:rPr>
        <w:t>Check-list pour évaluer l’entretien conformément aux règles de l’art des arbres fruitiers haute-tige du niveau de qualité I</w:t>
      </w:r>
    </w:p>
    <w:p w:rsidR="00E62B78" w:rsidRPr="00AB36E4" w:rsidRDefault="00E62B78" w:rsidP="00E62B78">
      <w:pPr>
        <w:spacing w:after="240"/>
        <w:rPr>
          <w:szCs w:val="20"/>
        </w:rPr>
      </w:pPr>
      <w:r w:rsidRPr="00AB36E4">
        <w:rPr>
          <w:szCs w:val="20"/>
        </w:rPr>
        <w:t>(Selon l’Ordonnance sur les paiements directs, annexe 4, let. </w:t>
      </w:r>
      <w:proofErr w:type="gramStart"/>
      <w:r w:rsidRPr="00AB36E4">
        <w:rPr>
          <w:szCs w:val="20"/>
        </w:rPr>
        <w:t>a</w:t>
      </w:r>
      <w:proofErr w:type="gramEnd"/>
      <w:r w:rsidRPr="00AB36E4">
        <w:rPr>
          <w:szCs w:val="20"/>
        </w:rPr>
        <w:t>, ch. 12.1.9)</w:t>
      </w:r>
    </w:p>
    <w:p w:rsidR="00E62B78" w:rsidRPr="00E62B78" w:rsidRDefault="00E62B78" w:rsidP="00EE3761">
      <w:pPr>
        <w:spacing w:after="360"/>
        <w:jc w:val="both"/>
        <w:rPr>
          <w:b/>
          <w:szCs w:val="20"/>
        </w:rPr>
      </w:pPr>
      <w:r w:rsidRPr="00F96EEB">
        <w:rPr>
          <w:b/>
          <w:szCs w:val="20"/>
        </w:rPr>
        <w:t xml:space="preserve">But de la </w:t>
      </w:r>
      <w:r>
        <w:rPr>
          <w:b/>
          <w:szCs w:val="20"/>
        </w:rPr>
        <w:t xml:space="preserve">check-list : </w:t>
      </w:r>
      <w:r w:rsidRPr="00F96EEB">
        <w:rPr>
          <w:szCs w:val="20"/>
        </w:rPr>
        <w:t xml:space="preserve">La </w:t>
      </w:r>
      <w:r>
        <w:rPr>
          <w:szCs w:val="20"/>
        </w:rPr>
        <w:t>check-list</w:t>
      </w:r>
      <w:r w:rsidRPr="00F96EEB">
        <w:rPr>
          <w:szCs w:val="20"/>
        </w:rPr>
        <w:t xml:space="preserve"> peut être utilisée comme aide pour le contrôle. Elle explique les critères à remplir en matière d</w:t>
      </w:r>
      <w:r>
        <w:rPr>
          <w:szCs w:val="20"/>
        </w:rPr>
        <w:t>’</w:t>
      </w:r>
      <w:r w:rsidRPr="00F96EEB">
        <w:rPr>
          <w:szCs w:val="20"/>
        </w:rPr>
        <w:t>entretien conformément aux règles de l</w:t>
      </w:r>
      <w:r>
        <w:rPr>
          <w:szCs w:val="20"/>
        </w:rPr>
        <w:t>’</w:t>
      </w:r>
      <w:r w:rsidRPr="00F96EEB">
        <w:rPr>
          <w:szCs w:val="20"/>
        </w:rPr>
        <w:t>art des arbres fruitiers haute-tige</w:t>
      </w:r>
      <w:r>
        <w:rPr>
          <w:szCs w:val="20"/>
        </w:rPr>
        <w:t xml:space="preserve">. Une réduction des contributions sera </w:t>
      </w:r>
      <w:r w:rsidR="00EE3761">
        <w:rPr>
          <w:szCs w:val="20"/>
        </w:rPr>
        <w:t>appliquée</w:t>
      </w:r>
      <w:r>
        <w:rPr>
          <w:szCs w:val="20"/>
        </w:rPr>
        <w:t xml:space="preserve"> pour les arbres qui ne remplissent pas les critères.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E62B78" w:rsidRPr="005250A7" w:rsidTr="00F4484D">
        <w:trPr>
          <w:trHeight w:val="431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E62B78" w:rsidRPr="005250A7" w:rsidRDefault="00E62B78" w:rsidP="00F4484D">
            <w:pPr>
              <w:rPr>
                <w:b/>
                <w:szCs w:val="20"/>
                <w:lang w:val="de-CH"/>
              </w:rPr>
            </w:pPr>
            <w:r w:rsidRPr="005250A7">
              <w:rPr>
                <w:b/>
                <w:szCs w:val="20"/>
              </w:rPr>
              <w:t>Informations générales</w:t>
            </w:r>
          </w:p>
        </w:tc>
      </w:tr>
      <w:tr w:rsidR="00E62B78" w:rsidRPr="005250A7" w:rsidTr="00F4484D">
        <w:trPr>
          <w:trHeight w:val="42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  <w:r w:rsidRPr="005250A7">
              <w:rPr>
                <w:b/>
                <w:szCs w:val="20"/>
              </w:rPr>
              <w:t>ID cantonal de l’exploitation</w:t>
            </w:r>
          </w:p>
        </w:tc>
        <w:tc>
          <w:tcPr>
            <w:tcW w:w="5670" w:type="dxa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</w:p>
        </w:tc>
      </w:tr>
      <w:tr w:rsidR="00E62B78" w:rsidRPr="005250A7" w:rsidTr="00F4484D">
        <w:trPr>
          <w:trHeight w:val="416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  <w:r w:rsidRPr="005250A7">
              <w:rPr>
                <w:b/>
                <w:szCs w:val="20"/>
              </w:rPr>
              <w:t>Date du contrôle</w:t>
            </w:r>
          </w:p>
        </w:tc>
        <w:tc>
          <w:tcPr>
            <w:tcW w:w="5670" w:type="dxa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</w:p>
        </w:tc>
      </w:tr>
      <w:tr w:rsidR="00E62B78" w:rsidRPr="005250A7" w:rsidTr="00F4484D">
        <w:trPr>
          <w:trHeight w:val="40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  <w:r w:rsidRPr="005250A7">
              <w:rPr>
                <w:b/>
                <w:szCs w:val="20"/>
              </w:rPr>
              <w:t>Nom du contrôleur, organe de contrôle</w:t>
            </w:r>
          </w:p>
        </w:tc>
        <w:tc>
          <w:tcPr>
            <w:tcW w:w="5670" w:type="dxa"/>
          </w:tcPr>
          <w:p w:rsidR="00E62B78" w:rsidRPr="005250A7" w:rsidRDefault="00E62B78" w:rsidP="00F4484D">
            <w:pPr>
              <w:rPr>
                <w:b/>
                <w:szCs w:val="20"/>
              </w:rPr>
            </w:pPr>
          </w:p>
        </w:tc>
      </w:tr>
    </w:tbl>
    <w:p w:rsidR="00E62B78" w:rsidRPr="001F046C" w:rsidRDefault="00E62B78" w:rsidP="00E62B78">
      <w:pPr>
        <w:spacing w:after="240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819"/>
        <w:gridCol w:w="993"/>
        <w:gridCol w:w="1275"/>
      </w:tblGrid>
      <w:tr w:rsidR="00E62B78" w:rsidRPr="001F046C" w:rsidTr="00F4484D">
        <w:trPr>
          <w:trHeight w:val="388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2B78" w:rsidRPr="001F046C" w:rsidRDefault="00E62B78" w:rsidP="00F4484D">
            <w:pPr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Critères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62B78" w:rsidRPr="001F046C" w:rsidRDefault="00E62B78" w:rsidP="00F4484D">
            <w:pPr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Description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62B78" w:rsidRPr="001F046C" w:rsidRDefault="00E62B78" w:rsidP="00F4484D">
            <w:pPr>
              <w:jc w:val="center"/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Rempli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62B78" w:rsidRPr="001F046C" w:rsidRDefault="00E62B78" w:rsidP="00F4484D">
            <w:pPr>
              <w:jc w:val="center"/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Non rempli</w:t>
            </w:r>
          </w:p>
        </w:tc>
      </w:tr>
      <w:tr w:rsidR="00E62B78" w:rsidRPr="001F046C" w:rsidTr="00F4484D">
        <w:trPr>
          <w:trHeight w:val="5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B78" w:rsidRPr="001F046C" w:rsidRDefault="00E62B78" w:rsidP="00F4484D">
            <w:pPr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Impression générale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B78" w:rsidRPr="001F046C" w:rsidRDefault="00E62B78" w:rsidP="00F4484D">
            <w:pPr>
              <w:rPr>
                <w:szCs w:val="20"/>
              </w:rPr>
            </w:pPr>
            <w:r w:rsidRPr="001F046C">
              <w:rPr>
                <w:szCs w:val="20"/>
              </w:rPr>
              <w:t>Les arbres sont entretenus conformément aux règles de l’art.</w:t>
            </w:r>
          </w:p>
        </w:tc>
        <w:sdt>
          <w:sdtPr>
            <w:rPr>
              <w:szCs w:val="20"/>
            </w:rPr>
            <w:id w:val="19676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75646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vAlign w:val="center"/>
              </w:tcPr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E62B78" w:rsidRPr="001F046C" w:rsidTr="00F4484D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B78" w:rsidRPr="001F046C" w:rsidRDefault="00E62B78" w:rsidP="00F4484D">
            <w:pPr>
              <w:rPr>
                <w:b/>
                <w:szCs w:val="20"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B78" w:rsidRPr="001F046C" w:rsidRDefault="00E62B78" w:rsidP="00F4484D">
            <w:pPr>
              <w:rPr>
                <w:szCs w:val="20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2B78" w:rsidRPr="001F046C" w:rsidRDefault="00E62B78" w:rsidP="00F4484D">
            <w:pPr>
              <w:spacing w:line="240" w:lineRule="auto"/>
              <w:jc w:val="center"/>
              <w:rPr>
                <w:szCs w:val="20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2B78" w:rsidRPr="001F046C" w:rsidRDefault="00E62B78" w:rsidP="00F4484D">
            <w:pPr>
              <w:spacing w:line="240" w:lineRule="auto"/>
              <w:jc w:val="center"/>
              <w:rPr>
                <w:szCs w:val="20"/>
                <w:lang w:val="de-CH"/>
              </w:rPr>
            </w:pPr>
          </w:p>
        </w:tc>
      </w:tr>
      <w:tr w:rsidR="00E62B78" w:rsidRPr="001F046C" w:rsidTr="00F4484D">
        <w:trPr>
          <w:trHeight w:val="478"/>
        </w:trPr>
        <w:tc>
          <w:tcPr>
            <w:tcW w:w="963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62B78" w:rsidRPr="001F046C" w:rsidRDefault="00E62B78" w:rsidP="00F4484D">
            <w:pPr>
              <w:rPr>
                <w:b/>
                <w:szCs w:val="20"/>
              </w:rPr>
            </w:pPr>
            <w:r w:rsidRPr="00C35F28">
              <w:rPr>
                <w:b/>
                <w:szCs w:val="20"/>
              </w:rPr>
              <w:t>Critères</w:t>
            </w:r>
            <w:r w:rsidRPr="001F046C">
              <w:rPr>
                <w:szCs w:val="20"/>
              </w:rPr>
              <w:t xml:space="preserve"> (à contrôler en cas d’impression générale insatisfaisante)</w:t>
            </w:r>
          </w:p>
        </w:tc>
      </w:tr>
      <w:tr w:rsidR="00E62B78" w:rsidRPr="001F046C" w:rsidTr="00F4484D">
        <w:trPr>
          <w:trHeight w:val="645"/>
        </w:trPr>
        <w:tc>
          <w:tcPr>
            <w:tcW w:w="2547" w:type="dxa"/>
            <w:shd w:val="clear" w:color="auto" w:fill="F2F2F2" w:themeFill="background1" w:themeFillShade="F2"/>
          </w:tcPr>
          <w:p w:rsidR="00E62B78" w:rsidRPr="001F046C" w:rsidRDefault="00E62B78" w:rsidP="00F4484D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>Protection des racines</w:t>
            </w:r>
          </w:p>
        </w:tc>
        <w:tc>
          <w:tcPr>
            <w:tcW w:w="4819" w:type="dxa"/>
          </w:tcPr>
          <w:p w:rsidR="00E62B78" w:rsidRPr="00AE590C" w:rsidRDefault="00E62B78" w:rsidP="00E62B78">
            <w:pPr>
              <w:pStyle w:val="Paragraphedeliste"/>
              <w:numPr>
                <w:ilvl w:val="0"/>
                <w:numId w:val="42"/>
              </w:numPr>
              <w:spacing w:before="60"/>
              <w:ind w:left="317" w:hanging="284"/>
              <w:rPr>
                <w:szCs w:val="20"/>
              </w:rPr>
            </w:pPr>
            <w:r w:rsidRPr="00AE590C">
              <w:rPr>
                <w:szCs w:val="20"/>
              </w:rPr>
              <w:t>Pas de dégâts de rongeurs aux arbres</w:t>
            </w:r>
          </w:p>
          <w:p w:rsidR="00E62B78" w:rsidRPr="001F046C" w:rsidRDefault="00E62B78" w:rsidP="00E62B78">
            <w:pPr>
              <w:pStyle w:val="Paragraphedeliste"/>
              <w:numPr>
                <w:ilvl w:val="0"/>
                <w:numId w:val="42"/>
              </w:numPr>
              <w:spacing w:after="60"/>
              <w:ind w:left="317" w:hanging="284"/>
              <w:rPr>
                <w:szCs w:val="20"/>
              </w:rPr>
            </w:pPr>
            <w:r w:rsidRPr="001F046C">
              <w:rPr>
                <w:szCs w:val="20"/>
              </w:rPr>
              <w:t>Mesures de lutte contre les rongeurs effectuées en cas de forte pression (au plus quelque</w:t>
            </w:r>
            <w:r>
              <w:rPr>
                <w:szCs w:val="20"/>
              </w:rPr>
              <w:t>s taupinières isolées visibles)</w:t>
            </w:r>
          </w:p>
        </w:tc>
        <w:tc>
          <w:tcPr>
            <w:tcW w:w="993" w:type="dxa"/>
          </w:tcPr>
          <w:p w:rsidR="00E62B78" w:rsidRDefault="0030269F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810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E62B78" w:rsidRPr="001F046C" w:rsidRDefault="0030269F" w:rsidP="00F4484D">
            <w:pPr>
              <w:spacing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466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62B78" w:rsidRDefault="0030269F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943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sdt>
            <w:sdtPr>
              <w:rPr>
                <w:szCs w:val="20"/>
              </w:rPr>
              <w:id w:val="-53134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62B78" w:rsidRPr="001F046C" w:rsidTr="00F4484D">
        <w:trPr>
          <w:trHeight w:val="573"/>
        </w:trPr>
        <w:tc>
          <w:tcPr>
            <w:tcW w:w="2547" w:type="dxa"/>
            <w:shd w:val="clear" w:color="auto" w:fill="F2F2F2" w:themeFill="background1" w:themeFillShade="F2"/>
          </w:tcPr>
          <w:p w:rsidR="00E62B78" w:rsidRPr="001F046C" w:rsidRDefault="00E62B78" w:rsidP="00F4484D">
            <w:pPr>
              <w:spacing w:before="60"/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Protection du tronc</w:t>
            </w:r>
          </w:p>
        </w:tc>
        <w:tc>
          <w:tcPr>
            <w:tcW w:w="4819" w:type="dxa"/>
          </w:tcPr>
          <w:p w:rsidR="00E62B78" w:rsidRPr="001F046C" w:rsidRDefault="00E62B78" w:rsidP="00E62B78">
            <w:pPr>
              <w:pStyle w:val="Paragraphedeliste"/>
              <w:numPr>
                <w:ilvl w:val="0"/>
                <w:numId w:val="42"/>
              </w:numPr>
              <w:spacing w:before="60"/>
              <w:ind w:left="317" w:hanging="284"/>
              <w:rPr>
                <w:szCs w:val="20"/>
              </w:rPr>
            </w:pPr>
            <w:r w:rsidRPr="001F046C">
              <w:rPr>
                <w:szCs w:val="20"/>
              </w:rPr>
              <w:t>Les troncs sont attachés à un tuteur ; pas de dégâts dus au frottement, lien ne provoquant pas de cisaillement</w:t>
            </w:r>
          </w:p>
          <w:p w:rsidR="00E62B78" w:rsidRPr="001F046C" w:rsidRDefault="00E62B78" w:rsidP="00E62B78">
            <w:pPr>
              <w:pStyle w:val="Paragraphedeliste"/>
              <w:numPr>
                <w:ilvl w:val="0"/>
                <w:numId w:val="42"/>
              </w:numPr>
              <w:ind w:left="317" w:hanging="284"/>
              <w:rPr>
                <w:szCs w:val="20"/>
              </w:rPr>
            </w:pPr>
            <w:r w:rsidRPr="001F046C">
              <w:rPr>
                <w:szCs w:val="20"/>
              </w:rPr>
              <w:t>Pas de dégâts dus au gibier, au bétail ou aux machines</w:t>
            </w:r>
          </w:p>
        </w:tc>
        <w:tc>
          <w:tcPr>
            <w:tcW w:w="993" w:type="dxa"/>
          </w:tcPr>
          <w:p w:rsidR="00E62B78" w:rsidRDefault="0030269F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56803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sdt>
            <w:sdtPr>
              <w:rPr>
                <w:szCs w:val="20"/>
              </w:rPr>
              <w:id w:val="-1975509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E62B78" w:rsidRDefault="0030269F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304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sdt>
            <w:sdtPr>
              <w:rPr>
                <w:szCs w:val="20"/>
              </w:rPr>
              <w:id w:val="118594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62B78" w:rsidRPr="001F046C" w:rsidTr="00F4484D">
        <w:trPr>
          <w:trHeight w:val="1265"/>
        </w:trPr>
        <w:tc>
          <w:tcPr>
            <w:tcW w:w="2547" w:type="dxa"/>
            <w:shd w:val="clear" w:color="auto" w:fill="F2F2F2" w:themeFill="background1" w:themeFillShade="F2"/>
          </w:tcPr>
          <w:p w:rsidR="00E62B78" w:rsidRPr="001F046C" w:rsidRDefault="00E62B78" w:rsidP="00F4484D">
            <w:pPr>
              <w:spacing w:before="60"/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t>Taille de mise en forme et élagage</w:t>
            </w:r>
          </w:p>
        </w:tc>
        <w:tc>
          <w:tcPr>
            <w:tcW w:w="4819" w:type="dxa"/>
          </w:tcPr>
          <w:p w:rsidR="00E62B78" w:rsidRPr="001F046C" w:rsidRDefault="00E62B78" w:rsidP="009130AE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>Les arbres ont une couronne solide, aérée et stable laissant passer suffisamment de lumière à l’intérieur de la couronne et garantissant une bonne garniture en bois fruitier dans toutes les parties de la couronne</w:t>
            </w:r>
          </w:p>
          <w:p w:rsidR="00E62B78" w:rsidRPr="001F046C" w:rsidRDefault="00E62B78" w:rsidP="00E62B78">
            <w:pPr>
              <w:numPr>
                <w:ilvl w:val="0"/>
                <w:numId w:val="43"/>
              </w:numPr>
              <w:spacing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>Les éléments principaux sont rabattus</w:t>
            </w:r>
          </w:p>
          <w:p w:rsidR="00E62B78" w:rsidRPr="00745EDE" w:rsidRDefault="00E62B78" w:rsidP="00E62B78">
            <w:pPr>
              <w:numPr>
                <w:ilvl w:val="0"/>
                <w:numId w:val="43"/>
              </w:numPr>
              <w:spacing w:after="60" w:line="240" w:lineRule="auto"/>
              <w:ind w:left="317" w:hanging="283"/>
              <w:rPr>
                <w:szCs w:val="20"/>
                <w:lang w:val="de-CH"/>
              </w:rPr>
            </w:pPr>
            <w:r w:rsidRPr="001F046C">
              <w:rPr>
                <w:szCs w:val="20"/>
              </w:rPr>
              <w:t>Les gourmands sont éliminés</w:t>
            </w:r>
          </w:p>
        </w:tc>
        <w:tc>
          <w:tcPr>
            <w:tcW w:w="993" w:type="dxa"/>
          </w:tcPr>
          <w:p w:rsidR="00E62B78" w:rsidRDefault="0030269F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901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E62B78" w:rsidRDefault="00E62B78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</w:p>
          <w:p w:rsidR="00E62B78" w:rsidRDefault="0030269F" w:rsidP="00F4484D">
            <w:pPr>
              <w:spacing w:line="240" w:lineRule="auto"/>
              <w:jc w:val="center"/>
              <w:rPr>
                <w:noProof/>
                <w:szCs w:val="20"/>
                <w:lang w:val="de-CH"/>
              </w:rPr>
            </w:pPr>
            <w:sdt>
              <w:sdtPr>
                <w:rPr>
                  <w:szCs w:val="20"/>
                </w:rPr>
                <w:id w:val="-12948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sdt>
            <w:sdtPr>
              <w:rPr>
                <w:szCs w:val="20"/>
              </w:rPr>
              <w:id w:val="-64494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after="60" w:line="240" w:lineRule="auto"/>
                  <w:jc w:val="center"/>
                  <w:rPr>
                    <w:noProof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szCs w:val="20"/>
              </w:rPr>
              <w:id w:val="-1646271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before="6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before="60" w:line="240" w:lineRule="auto"/>
              <w:jc w:val="center"/>
              <w:rPr>
                <w:szCs w:val="20"/>
              </w:rPr>
            </w:pPr>
          </w:p>
          <w:sdt>
            <w:sdtPr>
              <w:rPr>
                <w:szCs w:val="20"/>
              </w:rPr>
              <w:id w:val="-1490548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szCs w:val="20"/>
              </w:rPr>
              <w:id w:val="-865589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after="60"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62B78" w:rsidRPr="001F046C" w:rsidTr="00F4484D">
        <w:trPr>
          <w:trHeight w:val="835"/>
        </w:trPr>
        <w:tc>
          <w:tcPr>
            <w:tcW w:w="2547" w:type="dxa"/>
            <w:shd w:val="clear" w:color="auto" w:fill="F2F2F2" w:themeFill="background1" w:themeFillShade="F2"/>
          </w:tcPr>
          <w:p w:rsidR="00E62B78" w:rsidRPr="001F046C" w:rsidRDefault="008F1B9E" w:rsidP="008F1B9E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>Fumure</w:t>
            </w:r>
            <w:r w:rsidR="00A47B18">
              <w:rPr>
                <w:b/>
                <w:szCs w:val="20"/>
              </w:rPr>
              <w:t xml:space="preserve"> </w:t>
            </w:r>
            <w:r w:rsidR="00E62B78" w:rsidRPr="001F046C">
              <w:rPr>
                <w:b/>
                <w:szCs w:val="20"/>
              </w:rPr>
              <w:t>adaptée aux besoins</w:t>
            </w:r>
          </w:p>
        </w:tc>
        <w:tc>
          <w:tcPr>
            <w:tcW w:w="4819" w:type="dxa"/>
          </w:tcPr>
          <w:p w:rsidR="00E62B78" w:rsidRPr="001F046C" w:rsidRDefault="00E62B78" w:rsidP="00E62B78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>La croissance des pousses est suffisante</w:t>
            </w:r>
          </w:p>
          <w:p w:rsidR="00E62B78" w:rsidRPr="001F046C" w:rsidRDefault="00E62B78" w:rsidP="008F1B9E">
            <w:pPr>
              <w:numPr>
                <w:ilvl w:val="0"/>
                <w:numId w:val="43"/>
              </w:numPr>
              <w:spacing w:after="60"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 xml:space="preserve">Sur les prairies extensives, les arbres ne sont fertilisés que sur la surface </w:t>
            </w:r>
            <w:r w:rsidR="008F1B9E">
              <w:rPr>
                <w:szCs w:val="20"/>
              </w:rPr>
              <w:t>au pied de l’arbre</w:t>
            </w:r>
            <w:r w:rsidR="00FA2782">
              <w:rPr>
                <w:szCs w:val="20"/>
              </w:rPr>
              <w:t xml:space="preserve"> </w:t>
            </w:r>
            <w:r w:rsidRPr="001F046C">
              <w:rPr>
                <w:szCs w:val="20"/>
              </w:rPr>
              <w:t>et uniqueme</w:t>
            </w:r>
            <w:r>
              <w:rPr>
                <w:szCs w:val="20"/>
              </w:rPr>
              <w:t>nt avec du fumier ou du compost</w:t>
            </w:r>
          </w:p>
        </w:tc>
        <w:tc>
          <w:tcPr>
            <w:tcW w:w="993" w:type="dxa"/>
          </w:tcPr>
          <w:sdt>
            <w:sdtPr>
              <w:rPr>
                <w:szCs w:val="20"/>
              </w:rPr>
              <w:id w:val="52055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before="6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szCs w:val="20"/>
              </w:rPr>
              <w:id w:val="210622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noProof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szCs w:val="20"/>
              </w:rPr>
              <w:id w:val="-124995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before="6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szCs w:val="20"/>
              </w:rPr>
              <w:id w:val="-90933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:rsidR="00E62B78" w:rsidRDefault="00E62B78" w:rsidP="00E62B78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819"/>
        <w:gridCol w:w="993"/>
        <w:gridCol w:w="1275"/>
      </w:tblGrid>
      <w:tr w:rsidR="00E62B78" w:rsidRPr="001F046C" w:rsidTr="00F4484D">
        <w:trPr>
          <w:trHeight w:val="756"/>
        </w:trPr>
        <w:tc>
          <w:tcPr>
            <w:tcW w:w="2547" w:type="dxa"/>
            <w:shd w:val="clear" w:color="auto" w:fill="F2F2F2" w:themeFill="background1" w:themeFillShade="F2"/>
          </w:tcPr>
          <w:p w:rsidR="00E62B78" w:rsidRPr="001F046C" w:rsidRDefault="00E62B78" w:rsidP="00301ADB">
            <w:pPr>
              <w:spacing w:before="60"/>
              <w:rPr>
                <w:b/>
                <w:szCs w:val="20"/>
              </w:rPr>
            </w:pPr>
            <w:r w:rsidRPr="001F046C">
              <w:rPr>
                <w:b/>
                <w:szCs w:val="20"/>
              </w:rPr>
              <w:lastRenderedPageBreak/>
              <w:t xml:space="preserve">Lutte </w:t>
            </w:r>
            <w:r w:rsidR="00301ADB">
              <w:rPr>
                <w:b/>
                <w:szCs w:val="20"/>
              </w:rPr>
              <w:t xml:space="preserve">appropriée </w:t>
            </w:r>
            <w:r w:rsidRPr="001F046C">
              <w:rPr>
                <w:b/>
                <w:szCs w:val="20"/>
              </w:rPr>
              <w:t xml:space="preserve">contre les </w:t>
            </w:r>
            <w:r w:rsidR="00301ADB">
              <w:rPr>
                <w:b/>
                <w:szCs w:val="20"/>
              </w:rPr>
              <w:t>organismes nuisibles</w:t>
            </w:r>
            <w:r w:rsidRPr="001F046C">
              <w:rPr>
                <w:b/>
                <w:szCs w:val="20"/>
              </w:rPr>
              <w:t xml:space="preserve"> particulièrement dangereux (organismes de quarantaine)</w:t>
            </w:r>
          </w:p>
        </w:tc>
        <w:tc>
          <w:tcPr>
            <w:tcW w:w="4819" w:type="dxa"/>
          </w:tcPr>
          <w:p w:rsidR="00E62B78" w:rsidRPr="001F046C" w:rsidRDefault="00E62B78" w:rsidP="00E62B78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>Pas de signe d’attaque d’organismes nuisibles particulièrement dangereux (organismes de quarantaine)</w:t>
            </w:r>
          </w:p>
          <w:p w:rsidR="00E62B78" w:rsidRPr="001F046C" w:rsidRDefault="00E62B78" w:rsidP="00E62B78">
            <w:pPr>
              <w:numPr>
                <w:ilvl w:val="0"/>
                <w:numId w:val="43"/>
              </w:numPr>
              <w:spacing w:after="60" w:line="240" w:lineRule="auto"/>
              <w:ind w:left="317" w:hanging="283"/>
              <w:rPr>
                <w:szCs w:val="20"/>
              </w:rPr>
            </w:pPr>
            <w:r w:rsidRPr="001F046C">
              <w:rPr>
                <w:szCs w:val="20"/>
              </w:rPr>
              <w:t>En cas de suspicion d’une attaque par des organismes de quarantaine, l’obligation d’annonce a été respectée et le cas échéant des mesures ont été prises selon les instructions du service phytosanitaire cantonal (cas particulier : dans les zones contaminées où l’obligation de déclarer a été levée, l’exploitant a pris de lui-même les mesures recommandées par le se</w:t>
            </w:r>
            <w:r>
              <w:rPr>
                <w:szCs w:val="20"/>
              </w:rPr>
              <w:t>rvice phytosanitaire cantonal).</w:t>
            </w:r>
          </w:p>
        </w:tc>
        <w:tc>
          <w:tcPr>
            <w:tcW w:w="993" w:type="dxa"/>
          </w:tcPr>
          <w:sdt>
            <w:sdtPr>
              <w:rPr>
                <w:szCs w:val="20"/>
              </w:rPr>
              <w:id w:val="320163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before="6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p w:rsidR="00E62B78" w:rsidRDefault="00E62B78" w:rsidP="00F4484D">
            <w:pPr>
              <w:spacing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line="240" w:lineRule="auto"/>
              <w:jc w:val="center"/>
              <w:rPr>
                <w:szCs w:val="20"/>
              </w:rPr>
            </w:pPr>
          </w:p>
          <w:sdt>
            <w:sdtPr>
              <w:rPr>
                <w:szCs w:val="20"/>
              </w:rPr>
              <w:id w:val="-828748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szCs w:val="20"/>
              </w:rPr>
              <w:id w:val="-1392103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Default="00E62B78" w:rsidP="00F4484D">
                <w:pPr>
                  <w:spacing w:before="6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p w:rsidR="00E62B78" w:rsidRDefault="00E62B78" w:rsidP="00F4484D">
            <w:pPr>
              <w:spacing w:line="240" w:lineRule="auto"/>
              <w:jc w:val="center"/>
              <w:rPr>
                <w:szCs w:val="20"/>
              </w:rPr>
            </w:pPr>
          </w:p>
          <w:p w:rsidR="00E62B78" w:rsidRDefault="00E62B78" w:rsidP="00F4484D">
            <w:pPr>
              <w:spacing w:line="240" w:lineRule="auto"/>
              <w:jc w:val="center"/>
              <w:rPr>
                <w:szCs w:val="20"/>
              </w:rPr>
            </w:pPr>
          </w:p>
          <w:sdt>
            <w:sdtPr>
              <w:rPr>
                <w:szCs w:val="20"/>
              </w:rPr>
              <w:id w:val="-27911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2B78" w:rsidRPr="001F046C" w:rsidRDefault="00E62B78" w:rsidP="00F4484D">
                <w:pPr>
                  <w:spacing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:rsidR="00B61CA5" w:rsidRPr="00B61CA5" w:rsidRDefault="00B61CA5" w:rsidP="00AE7147">
      <w:pPr>
        <w:rPr>
          <w:sz w:val="15"/>
          <w:szCs w:val="15"/>
        </w:rPr>
      </w:pPr>
    </w:p>
    <w:sectPr w:rsidR="00B61CA5" w:rsidRPr="00B61CA5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9F" w:rsidRDefault="0030269F" w:rsidP="00A46265">
      <w:pPr>
        <w:spacing w:line="240" w:lineRule="auto"/>
      </w:pPr>
      <w:r>
        <w:separator/>
      </w:r>
    </w:p>
  </w:endnote>
  <w:endnote w:type="continuationSeparator" w:id="0">
    <w:p w:rsidR="0030269F" w:rsidRDefault="0030269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A5" w:rsidRPr="00B61CA5" w:rsidRDefault="00B61CA5" w:rsidP="00B61CA5">
    <w:pPr>
      <w:rPr>
        <w:sz w:val="15"/>
        <w:szCs w:val="15"/>
      </w:rPr>
    </w:pPr>
    <w:r w:rsidRPr="00B61CA5">
      <w:rPr>
        <w:sz w:val="15"/>
        <w:szCs w:val="15"/>
      </w:rPr>
      <w:t>Check-list pour évaluer l’entretien conformément aux règles de l’art des arbres fruitiers haute-tige du niveau de qualité I</w:t>
    </w:r>
    <w:r w:rsidR="00390FAE">
      <w:rPr>
        <w:sz w:val="15"/>
        <w:szCs w:val="15"/>
      </w:rPr>
      <w:t xml:space="preserve"> / v.171214</w:t>
    </w:r>
  </w:p>
  <w:p w:rsidR="00974AD5" w:rsidRDefault="00974A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A5" w:rsidRPr="00B61CA5" w:rsidRDefault="00B61CA5" w:rsidP="00B61CA5">
    <w:pPr>
      <w:rPr>
        <w:sz w:val="15"/>
        <w:szCs w:val="15"/>
      </w:rPr>
    </w:pPr>
    <w:r w:rsidRPr="00B61CA5">
      <w:rPr>
        <w:sz w:val="15"/>
        <w:szCs w:val="15"/>
      </w:rPr>
      <w:t>Check-list pour évaluer l’entretien conformément aux règles de l’art des arbres fruitiers haute-tige du niveau de qualité I</w:t>
    </w:r>
    <w:r w:rsidR="00C943F1">
      <w:rPr>
        <w:sz w:val="15"/>
        <w:szCs w:val="15"/>
      </w:rPr>
      <w:t xml:space="preserve"> / v.171214</w:t>
    </w:r>
  </w:p>
  <w:p w:rsidR="00B61CA5" w:rsidRDefault="00B61C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9F" w:rsidRDefault="0030269F" w:rsidP="00A46265">
      <w:pPr>
        <w:spacing w:line="240" w:lineRule="auto"/>
      </w:pPr>
      <w:r>
        <w:separator/>
      </w:r>
    </w:p>
  </w:footnote>
  <w:footnote w:type="continuationSeparator" w:id="0">
    <w:p w:rsidR="0030269F" w:rsidRDefault="0030269F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C714F8" w:rsidRPr="00C714F8" w:rsidTr="00495937">
      <w:trPr>
        <w:trHeight w:val="340"/>
      </w:trPr>
      <w:tc>
        <w:tcPr>
          <w:tcW w:w="6771" w:type="dxa"/>
        </w:tcPr>
        <w:p w:rsidR="00C714F8" w:rsidRDefault="00C714F8" w:rsidP="00495937">
          <w:pPr>
            <w:pStyle w:val="zzReffett"/>
          </w:pPr>
        </w:p>
      </w:tc>
      <w:tc>
        <w:tcPr>
          <w:tcW w:w="2494" w:type="dxa"/>
        </w:tcPr>
        <w:p w:rsidR="00C714F8" w:rsidRPr="00C714F8" w:rsidRDefault="00C714F8" w:rsidP="00495937">
          <w:pPr>
            <w:pStyle w:val="zzReffett"/>
            <w:tabs>
              <w:tab w:val="right" w:pos="2268"/>
            </w:tabs>
            <w:rPr>
              <w:lang w:val="de-CH"/>
            </w:rPr>
          </w:pPr>
          <w:r>
            <w:tab/>
          </w:r>
          <w:r w:rsidR="00660A3A">
            <w:fldChar w:fldCharType="begin"/>
          </w:r>
          <w:r w:rsidRPr="00C714F8">
            <w:rPr>
              <w:lang w:val="de-CH"/>
            </w:rPr>
            <w:instrText xml:space="preserve"> DOCPROPERTY  CDB@BUND:Classification  \* MERGEFORMAT </w:instrText>
          </w:r>
          <w:r w:rsidR="00660A3A">
            <w:fldChar w:fldCharType="end"/>
          </w:r>
        </w:p>
      </w:tc>
    </w:tr>
  </w:tbl>
  <w:p w:rsidR="00974AD5" w:rsidRPr="00C714F8" w:rsidRDefault="00974AD5" w:rsidP="00C27D68">
    <w:pPr>
      <w:pStyle w:val="zzRef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933"/>
    </w:tblGrid>
    <w:tr w:rsidR="00974AD5" w:rsidTr="00FB05CE">
      <w:trPr>
        <w:cantSplit/>
        <w:trHeight w:hRule="exact" w:val="1843"/>
      </w:trPr>
      <w:tc>
        <w:tcPr>
          <w:tcW w:w="4773" w:type="dxa"/>
          <w:hideMark/>
        </w:tcPr>
        <w:p w:rsidR="00974AD5" w:rsidRDefault="00974A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76158">
            <w:rPr>
              <w:rFonts w:eastAsia="Times New Roman"/>
              <w:noProof/>
              <w:szCs w:val="24"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5D1E1B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3" w:type="dxa"/>
        </w:tcPr>
        <w:p w:rsidR="004B3D51" w:rsidRPr="00AE12B9" w:rsidRDefault="00FB05CE" w:rsidP="004B3D51">
          <w:pPr>
            <w:pStyle w:val="zzKopfDept"/>
          </w:pPr>
          <w:r>
            <w:t>Département fédéral de l’économie,</w:t>
          </w:r>
          <w:r>
            <w:cr/>
            <w:t>de la formation et de la recherche DEFR</w:t>
          </w:r>
        </w:p>
        <w:p w:rsidR="004B3D51" w:rsidRPr="00505379" w:rsidRDefault="00E62B78" w:rsidP="004B3D51">
          <w:pPr>
            <w:pStyle w:val="zzKopfFett"/>
          </w:pPr>
          <w:r>
            <w:t>Office fédéral de l'agriculture OFAG</w:t>
          </w:r>
        </w:p>
        <w:p w:rsidR="00974AD5" w:rsidRPr="00505379" w:rsidRDefault="00E62B78" w:rsidP="00F87304">
          <w:pPr>
            <w:pStyle w:val="zzKopfOE"/>
          </w:pPr>
          <w:r>
            <w:t>Secteur Paiements directs-Programmes</w:t>
          </w:r>
        </w:p>
      </w:tc>
    </w:tr>
  </w:tbl>
  <w:p w:rsidR="00974AD5" w:rsidRPr="00505379" w:rsidRDefault="00974AD5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3E5C"/>
    <w:multiLevelType w:val="hybridMultilevel"/>
    <w:tmpl w:val="2AF42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1197F"/>
    <w:multiLevelType w:val="hybridMultilevel"/>
    <w:tmpl w:val="86701B6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22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1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DF5"/>
    <w:rsid w:val="00007A4F"/>
    <w:rsid w:val="000229B9"/>
    <w:rsid w:val="00043BAA"/>
    <w:rsid w:val="00072DBC"/>
    <w:rsid w:val="00075FC5"/>
    <w:rsid w:val="000807D3"/>
    <w:rsid w:val="000843BD"/>
    <w:rsid w:val="00090463"/>
    <w:rsid w:val="00097A54"/>
    <w:rsid w:val="000B4DF9"/>
    <w:rsid w:val="000B5B84"/>
    <w:rsid w:val="000C3A97"/>
    <w:rsid w:val="000D1DEF"/>
    <w:rsid w:val="000D43E5"/>
    <w:rsid w:val="000D469E"/>
    <w:rsid w:val="000D526F"/>
    <w:rsid w:val="000E4221"/>
    <w:rsid w:val="001004A8"/>
    <w:rsid w:val="00116D01"/>
    <w:rsid w:val="00120A03"/>
    <w:rsid w:val="001264C5"/>
    <w:rsid w:val="0013434C"/>
    <w:rsid w:val="00166D36"/>
    <w:rsid w:val="00171DC0"/>
    <w:rsid w:val="00182E2E"/>
    <w:rsid w:val="0018516C"/>
    <w:rsid w:val="00186915"/>
    <w:rsid w:val="00197A68"/>
    <w:rsid w:val="001B0764"/>
    <w:rsid w:val="001E0FDE"/>
    <w:rsid w:val="001E7677"/>
    <w:rsid w:val="001F6887"/>
    <w:rsid w:val="001F748E"/>
    <w:rsid w:val="00205A5F"/>
    <w:rsid w:val="00212A85"/>
    <w:rsid w:val="00215304"/>
    <w:rsid w:val="00215DEC"/>
    <w:rsid w:val="00243D99"/>
    <w:rsid w:val="0025313E"/>
    <w:rsid w:val="002620B7"/>
    <w:rsid w:val="00272FA4"/>
    <w:rsid w:val="00281B3F"/>
    <w:rsid w:val="00290FBE"/>
    <w:rsid w:val="002923F4"/>
    <w:rsid w:val="00294217"/>
    <w:rsid w:val="00296A7A"/>
    <w:rsid w:val="002A100C"/>
    <w:rsid w:val="002A3B51"/>
    <w:rsid w:val="002A3BAD"/>
    <w:rsid w:val="002A6D47"/>
    <w:rsid w:val="002A7E29"/>
    <w:rsid w:val="002B7483"/>
    <w:rsid w:val="002D41DE"/>
    <w:rsid w:val="002F4B24"/>
    <w:rsid w:val="00301ADB"/>
    <w:rsid w:val="0030269F"/>
    <w:rsid w:val="00325319"/>
    <w:rsid w:val="00341F07"/>
    <w:rsid w:val="00346CF7"/>
    <w:rsid w:val="003514D1"/>
    <w:rsid w:val="003524D3"/>
    <w:rsid w:val="00354EB7"/>
    <w:rsid w:val="003555F8"/>
    <w:rsid w:val="003673A7"/>
    <w:rsid w:val="00376048"/>
    <w:rsid w:val="003853BE"/>
    <w:rsid w:val="00390FAE"/>
    <w:rsid w:val="00392F2E"/>
    <w:rsid w:val="003977B3"/>
    <w:rsid w:val="003A06E4"/>
    <w:rsid w:val="003A6638"/>
    <w:rsid w:val="003B0286"/>
    <w:rsid w:val="003B3588"/>
    <w:rsid w:val="003B5D05"/>
    <w:rsid w:val="003C1C49"/>
    <w:rsid w:val="003C53F1"/>
    <w:rsid w:val="003D3768"/>
    <w:rsid w:val="003F3FB5"/>
    <w:rsid w:val="004036A5"/>
    <w:rsid w:val="00410200"/>
    <w:rsid w:val="00413DA1"/>
    <w:rsid w:val="004256CB"/>
    <w:rsid w:val="00433277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B1BCB"/>
    <w:rsid w:val="004B3D51"/>
    <w:rsid w:val="004C4BBB"/>
    <w:rsid w:val="004C755E"/>
    <w:rsid w:val="004D3BEC"/>
    <w:rsid w:val="004E64EE"/>
    <w:rsid w:val="004F1451"/>
    <w:rsid w:val="00501E94"/>
    <w:rsid w:val="00505379"/>
    <w:rsid w:val="00523009"/>
    <w:rsid w:val="005250B2"/>
    <w:rsid w:val="005555AD"/>
    <w:rsid w:val="0055582C"/>
    <w:rsid w:val="00566C70"/>
    <w:rsid w:val="005729E2"/>
    <w:rsid w:val="00583845"/>
    <w:rsid w:val="005852CE"/>
    <w:rsid w:val="0059132B"/>
    <w:rsid w:val="00595EC6"/>
    <w:rsid w:val="005E6A8D"/>
    <w:rsid w:val="00602E1F"/>
    <w:rsid w:val="00613B2F"/>
    <w:rsid w:val="0061492E"/>
    <w:rsid w:val="00624D44"/>
    <w:rsid w:val="00627D3F"/>
    <w:rsid w:val="0063028B"/>
    <w:rsid w:val="0063096D"/>
    <w:rsid w:val="00637EDE"/>
    <w:rsid w:val="00655BE6"/>
    <w:rsid w:val="00656454"/>
    <w:rsid w:val="00660A3A"/>
    <w:rsid w:val="00682A64"/>
    <w:rsid w:val="006A0522"/>
    <w:rsid w:val="006A0820"/>
    <w:rsid w:val="006A0A2C"/>
    <w:rsid w:val="006A776B"/>
    <w:rsid w:val="006B2A69"/>
    <w:rsid w:val="006B644C"/>
    <w:rsid w:val="006C16BF"/>
    <w:rsid w:val="006E48BF"/>
    <w:rsid w:val="006E5269"/>
    <w:rsid w:val="00702966"/>
    <w:rsid w:val="00717AE3"/>
    <w:rsid w:val="0072366D"/>
    <w:rsid w:val="00727B37"/>
    <w:rsid w:val="007445FA"/>
    <w:rsid w:val="00744B7A"/>
    <w:rsid w:val="00755635"/>
    <w:rsid w:val="007771BA"/>
    <w:rsid w:val="007809BE"/>
    <w:rsid w:val="007914E7"/>
    <w:rsid w:val="007929B4"/>
    <w:rsid w:val="007A552D"/>
    <w:rsid w:val="007B149C"/>
    <w:rsid w:val="007B177B"/>
    <w:rsid w:val="007D24E5"/>
    <w:rsid w:val="007D3BF9"/>
    <w:rsid w:val="007D4EDB"/>
    <w:rsid w:val="007E72B2"/>
    <w:rsid w:val="007E74A9"/>
    <w:rsid w:val="008068A2"/>
    <w:rsid w:val="008141E3"/>
    <w:rsid w:val="00820D8D"/>
    <w:rsid w:val="00835252"/>
    <w:rsid w:val="00836E7F"/>
    <w:rsid w:val="00847E95"/>
    <w:rsid w:val="00853452"/>
    <w:rsid w:val="00856D12"/>
    <w:rsid w:val="0087506F"/>
    <w:rsid w:val="0087645A"/>
    <w:rsid w:val="00883ABE"/>
    <w:rsid w:val="00887E45"/>
    <w:rsid w:val="00890123"/>
    <w:rsid w:val="0089505F"/>
    <w:rsid w:val="008D5E2A"/>
    <w:rsid w:val="008E0EB3"/>
    <w:rsid w:val="008E1942"/>
    <w:rsid w:val="008E5B0A"/>
    <w:rsid w:val="008F1B9E"/>
    <w:rsid w:val="0090059C"/>
    <w:rsid w:val="00911CF2"/>
    <w:rsid w:val="009130AE"/>
    <w:rsid w:val="0091628E"/>
    <w:rsid w:val="00916B50"/>
    <w:rsid w:val="009263AC"/>
    <w:rsid w:val="00926EA3"/>
    <w:rsid w:val="00932058"/>
    <w:rsid w:val="00934C18"/>
    <w:rsid w:val="00946641"/>
    <w:rsid w:val="009520CB"/>
    <w:rsid w:val="00965933"/>
    <w:rsid w:val="009705C2"/>
    <w:rsid w:val="00970CB9"/>
    <w:rsid w:val="009710F2"/>
    <w:rsid w:val="00974AD5"/>
    <w:rsid w:val="009A0B4F"/>
    <w:rsid w:val="009B1B47"/>
    <w:rsid w:val="009B3AF8"/>
    <w:rsid w:val="009B6762"/>
    <w:rsid w:val="009C222F"/>
    <w:rsid w:val="009C6DF4"/>
    <w:rsid w:val="009E0F45"/>
    <w:rsid w:val="009E63E8"/>
    <w:rsid w:val="009F4880"/>
    <w:rsid w:val="009F7826"/>
    <w:rsid w:val="00A27235"/>
    <w:rsid w:val="00A30425"/>
    <w:rsid w:val="00A3420B"/>
    <w:rsid w:val="00A46265"/>
    <w:rsid w:val="00A47B18"/>
    <w:rsid w:val="00A612BE"/>
    <w:rsid w:val="00A82C53"/>
    <w:rsid w:val="00A9506F"/>
    <w:rsid w:val="00AA140B"/>
    <w:rsid w:val="00AA1EBB"/>
    <w:rsid w:val="00AB0227"/>
    <w:rsid w:val="00AB1BBD"/>
    <w:rsid w:val="00AC3B32"/>
    <w:rsid w:val="00AC678B"/>
    <w:rsid w:val="00AC72F0"/>
    <w:rsid w:val="00AE7147"/>
    <w:rsid w:val="00AF0858"/>
    <w:rsid w:val="00AF32C0"/>
    <w:rsid w:val="00AF4FF9"/>
    <w:rsid w:val="00B20663"/>
    <w:rsid w:val="00B220C3"/>
    <w:rsid w:val="00B32D79"/>
    <w:rsid w:val="00B41A16"/>
    <w:rsid w:val="00B46386"/>
    <w:rsid w:val="00B576F9"/>
    <w:rsid w:val="00B61CA5"/>
    <w:rsid w:val="00B8092F"/>
    <w:rsid w:val="00B81A47"/>
    <w:rsid w:val="00B9028D"/>
    <w:rsid w:val="00B95A51"/>
    <w:rsid w:val="00BA3EBB"/>
    <w:rsid w:val="00BB1C16"/>
    <w:rsid w:val="00BB5B22"/>
    <w:rsid w:val="00BC39BA"/>
    <w:rsid w:val="00C046CB"/>
    <w:rsid w:val="00C06F46"/>
    <w:rsid w:val="00C16077"/>
    <w:rsid w:val="00C2085B"/>
    <w:rsid w:val="00C24671"/>
    <w:rsid w:val="00C27D68"/>
    <w:rsid w:val="00C313E6"/>
    <w:rsid w:val="00C449FB"/>
    <w:rsid w:val="00C51E87"/>
    <w:rsid w:val="00C67AF1"/>
    <w:rsid w:val="00C714F8"/>
    <w:rsid w:val="00C7244B"/>
    <w:rsid w:val="00C7462D"/>
    <w:rsid w:val="00C76158"/>
    <w:rsid w:val="00C776D8"/>
    <w:rsid w:val="00C90F65"/>
    <w:rsid w:val="00C943F1"/>
    <w:rsid w:val="00C94D78"/>
    <w:rsid w:val="00CB1467"/>
    <w:rsid w:val="00CB62C0"/>
    <w:rsid w:val="00CC02BF"/>
    <w:rsid w:val="00CC0470"/>
    <w:rsid w:val="00CC2537"/>
    <w:rsid w:val="00CE0096"/>
    <w:rsid w:val="00D0562D"/>
    <w:rsid w:val="00D21281"/>
    <w:rsid w:val="00D33B2A"/>
    <w:rsid w:val="00D43F19"/>
    <w:rsid w:val="00D46E8E"/>
    <w:rsid w:val="00D60C4C"/>
    <w:rsid w:val="00D668C4"/>
    <w:rsid w:val="00D91621"/>
    <w:rsid w:val="00D9753A"/>
    <w:rsid w:val="00DA3586"/>
    <w:rsid w:val="00DB6FC0"/>
    <w:rsid w:val="00DF0558"/>
    <w:rsid w:val="00DF112F"/>
    <w:rsid w:val="00E036BF"/>
    <w:rsid w:val="00E0642C"/>
    <w:rsid w:val="00E15450"/>
    <w:rsid w:val="00E2549E"/>
    <w:rsid w:val="00E25A40"/>
    <w:rsid w:val="00E27770"/>
    <w:rsid w:val="00E42FEB"/>
    <w:rsid w:val="00E435C9"/>
    <w:rsid w:val="00E51473"/>
    <w:rsid w:val="00E56AB4"/>
    <w:rsid w:val="00E62B78"/>
    <w:rsid w:val="00E6630B"/>
    <w:rsid w:val="00E80482"/>
    <w:rsid w:val="00E8527F"/>
    <w:rsid w:val="00E9022C"/>
    <w:rsid w:val="00E90273"/>
    <w:rsid w:val="00E9356D"/>
    <w:rsid w:val="00E960ED"/>
    <w:rsid w:val="00E97AAB"/>
    <w:rsid w:val="00EA0893"/>
    <w:rsid w:val="00EC1B47"/>
    <w:rsid w:val="00ED2DE0"/>
    <w:rsid w:val="00ED608D"/>
    <w:rsid w:val="00EE3761"/>
    <w:rsid w:val="00EE399C"/>
    <w:rsid w:val="00F02798"/>
    <w:rsid w:val="00F03605"/>
    <w:rsid w:val="00F13900"/>
    <w:rsid w:val="00F172D3"/>
    <w:rsid w:val="00F26D94"/>
    <w:rsid w:val="00F279DD"/>
    <w:rsid w:val="00F41D52"/>
    <w:rsid w:val="00F74FD6"/>
    <w:rsid w:val="00F75982"/>
    <w:rsid w:val="00F86E7E"/>
    <w:rsid w:val="00F87304"/>
    <w:rsid w:val="00F93F15"/>
    <w:rsid w:val="00F95E5C"/>
    <w:rsid w:val="00FA2782"/>
    <w:rsid w:val="00FA7639"/>
    <w:rsid w:val="00FB05CE"/>
    <w:rsid w:val="00FC13F3"/>
    <w:rsid w:val="00FC3985"/>
    <w:rsid w:val="00FC3C3D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80B1F-0733-4ED6-A0E4-2EC1BFD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51"/>
    <w:pPr>
      <w:spacing w:line="260" w:lineRule="atLeast"/>
    </w:pPr>
    <w:rPr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fr-CH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fr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fr-CH"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  <w:lang w:val="fr-CH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fr-CH"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3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7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heck-list pour évaluer l’entretien conformément aux règles de l’art des arbres fruitiers haute-tige du niveau de qualité I"/>
    <f:field ref="objsubject" par="" edit="true" text=""/>
    <f:field ref="objcreatedby" par="" text="Epars, Lisa, BLW"/>
    <f:field ref="objcreatedat" par="" text="14.12.2017 11:34:14"/>
    <f:field ref="objchangedby" par="" text="Epars, Lisa, BLW"/>
    <f:field ref="objmodifiedat" par="" text="21.12.2017 08:34:32"/>
    <f:field ref="doc_FSCFOLIO_1_1001_FieldDocumentNumber" par="" text=""/>
    <f:field ref="doc_FSCFOLIO_1_1001_FieldSubject" par="" edit="true" text=""/>
    <f:field ref="FSCFOLIO_1_1001_FieldCurrentUser" par="" text="BLW Daniela Franzelli"/>
    <f:field ref="CCAPRECONFIG_15_1001_Objektname" par="" edit="true" text="Check-list pour évaluer l’entretien conformément aux règles de l’art des arbres fruitiers haute-tige du niveau de qualité I"/>
    <f:field ref="CHPRECONFIG_1_1001_Objektname" par="" edit="true" text="Check-list pour évaluer l’entretien conformément aux règles de l’art des arbres fruitiers haute-tige du niveau de qualité 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3A9264F-2364-48FA-9F7D-EF143AC3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F-Note.docx vom 22.04.2012 aktualisiert durch CDBiSator von UBit</dc:description>
  <cp:lastModifiedBy>Commission suisse conservation des plantes cultivées</cp:lastModifiedBy>
  <cp:revision>2</cp:revision>
  <cp:lastPrinted>2010-11-10T20:39:00Z</cp:lastPrinted>
  <dcterms:created xsi:type="dcterms:W3CDTF">2018-01-18T11:13:00Z</dcterms:created>
  <dcterms:modified xsi:type="dcterms:W3CDTF">2018-01-18T11:13:00Z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2017-12-18T09:35:43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COO.2101.101.7.1155300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412.22/2004/04192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4192</vt:lpwstr>
  </property>
  <property fmtid="{D5CDD505-2E9C-101B-9397-08002B2CF9AE}" pid="21" name="FSC#COOELAK@1.1001:FileRefOU">
    <vt:lpwstr>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Epars Lisa, BLW </vt:lpwstr>
  </property>
  <property fmtid="{D5CDD505-2E9C-101B-9397-08002B2CF9AE}" pid="24" name="FSC#COOELAK@1.1001:OwnerExtension">
    <vt:lpwstr>+41 58 466 09 20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Direktzahlungsprogramme (FBDP / BLW)</vt:lpwstr>
  </property>
  <property fmtid="{D5CDD505-2E9C-101B-9397-08002B2CF9AE}" pid="31" name="FSC#COOELAK@1.1001:CreatedAt">
    <vt:lpwstr>14.12.2017</vt:lpwstr>
  </property>
  <property fmtid="{D5CDD505-2E9C-101B-9397-08002B2CF9AE}" pid="32" name="FSC#COOELAK@1.1001:OU">
    <vt:lpwstr>Direktzahlungsprogramme (FBDP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*COO.2101.101.7.1155300*</vt:lpwstr>
  </property>
  <property fmtid="{D5CDD505-2E9C-101B-9397-08002B2CF9AE}" pid="35" name="FSC#COOELAK@1.1001:RefBarCode">
    <vt:lpwstr>*COO.2101.101.5.1542584*</vt:lpwstr>
  </property>
  <property fmtid="{D5CDD505-2E9C-101B-9397-08002B2CF9AE}" pid="36" name="FSC#COOELAK@1.1001:FileRefBarCode">
    <vt:lpwstr>*412.22/2004/04192*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412.22</vt:lpwstr>
  </property>
  <property fmtid="{D5CDD505-2E9C-101B-9397-08002B2CF9AE}" pid="50" name="FSC#COOELAK@1.1001:CurrentUserRolePos">
    <vt:lpwstr>Sekretariat</vt:lpwstr>
  </property>
  <property fmtid="{D5CDD505-2E9C-101B-9397-08002B2CF9AE}" pid="51" name="FSC#COOELAK@1.1001:CurrentUserEmail">
    <vt:lpwstr>daniela.franzelli@blw.admin.ch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412.22</vt:lpwstr>
  </property>
  <property fmtid="{D5CDD505-2E9C-101B-9397-08002B2CF9AE}" pid="58" name="FSC#EVDCFG@15.1400:Dossierref">
    <vt:lpwstr>412.22/2004/04192</vt:lpwstr>
  </property>
  <property fmtid="{D5CDD505-2E9C-101B-9397-08002B2CF9AE}" pid="59" name="FSC#EVDCFG@15.1400:FileRespEmail">
    <vt:lpwstr>lisa.epars@blw.admin.ch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Lisa Epars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Direktzahlungsprogramme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epl</vt:lpwstr>
  </property>
  <property fmtid="{D5CDD505-2E9C-101B-9397-08002B2CF9AE}" pid="69" name="FSC#EVDCFG@15.1400:FileRespStreet">
    <vt:lpwstr>Belpstrasse 53</vt:lpwstr>
  </property>
  <property fmtid="{D5CDD505-2E9C-101B-9397-08002B2CF9AE}" pid="70" name="FSC#EVDCFG@15.1400:FileRespTel">
    <vt:lpwstr>+41 58 466 09 20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Check-list pour évaluer l’entretien conformément aux règles de l’art des arbres fruitiers haute-tige du niveau de qualité I</vt:lpwstr>
  </property>
  <property fmtid="{D5CDD505-2E9C-101B-9397-08002B2CF9AE}" pid="85" name="FSC#EVDCFG@15.1400:UserFunction">
    <vt:lpwstr>Sachbearbeiter/in - FBDP</vt:lpwstr>
  </property>
  <property fmtid="{D5CDD505-2E9C-101B-9397-08002B2CF9AE}" pid="86" name="FSC#EVDCFG@15.1400:SalutationEnglish">
    <vt:lpwstr>Direct Subsidies Programme Unit</vt:lpwstr>
  </property>
  <property fmtid="{D5CDD505-2E9C-101B-9397-08002B2CF9AE}" pid="87" name="FSC#EVDCFG@15.1400:SalutationFrench">
    <vt:lpwstr>Secteur Paiements directs-Programmes</vt:lpwstr>
  </property>
  <property fmtid="{D5CDD505-2E9C-101B-9397-08002B2CF9AE}" pid="88" name="FSC#EVDCFG@15.1400:SalutationGerman">
    <vt:lpwstr>Fachbereich Direktzahlungsprogramme</vt:lpwstr>
  </property>
  <property fmtid="{D5CDD505-2E9C-101B-9397-08002B2CF9AE}" pid="89" name="FSC#EVDCFG@15.1400:SalutationItalian">
    <vt:lpwstr>Settore Pagamenti diretti Programmi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FBDP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Epars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Lisa</vt:lpwstr>
  </property>
  <property fmtid="{D5CDD505-2E9C-101B-9397-08002B2CF9AE}" pid="106" name="FSC#EVDCFG@15.1400:ResponsibleEditorSurname">
    <vt:lpwstr>Epars</vt:lpwstr>
  </property>
  <property fmtid="{D5CDD505-2E9C-101B-9397-08002B2CF9AE}" pid="107" name="FSC#EVDCFG@15.1400:GroupTitle">
    <vt:lpwstr>Direktzahlungsprogramme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 Lisa Epars</vt:lpwstr>
  </property>
  <property fmtid="{D5CDD505-2E9C-101B-9397-08002B2CF9AE}" pid="110" name="FSC#ATSTATECFG@1.1001:AgentPhone">
    <vt:lpwstr>+41 58 466 09 20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412.22/2004/04192/00025/00028/00011/00013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OFAG</vt:lpwstr>
  </property>
  <property fmtid="{D5CDD505-2E9C-101B-9397-08002B2CF9AE}" pid="133" name="CDB@BUND:ResponsibleLCaseBureauShort">
    <vt:lpwstr>ofag</vt:lpwstr>
  </property>
</Properties>
</file>